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E9" w:rsidRDefault="009B32E9" w:rsidP="00F363E5">
      <w:pPr>
        <w:rPr>
          <w:b/>
          <w:sz w:val="28"/>
          <w:szCs w:val="28"/>
        </w:rPr>
      </w:pPr>
      <w:r>
        <w:rPr>
          <w:b/>
          <w:sz w:val="28"/>
          <w:szCs w:val="28"/>
        </w:rPr>
        <w:t xml:space="preserve">Reflections of Globalizations: Localized Consumptions of Chinese Material Culture </w:t>
      </w:r>
      <w:proofErr w:type="gramStart"/>
      <w:r>
        <w:rPr>
          <w:b/>
          <w:sz w:val="28"/>
          <w:szCs w:val="28"/>
        </w:rPr>
        <w:t>Across</w:t>
      </w:r>
      <w:proofErr w:type="gramEnd"/>
      <w:r>
        <w:rPr>
          <w:b/>
          <w:sz w:val="28"/>
          <w:szCs w:val="28"/>
        </w:rPr>
        <w:t xml:space="preserve"> Eurasia in the Early First Millennium CE</w:t>
      </w:r>
    </w:p>
    <w:p w:rsidR="009B32E9" w:rsidRDefault="009B32E9" w:rsidP="00F363E5">
      <w:pPr>
        <w:rPr>
          <w:b/>
          <w:sz w:val="28"/>
          <w:szCs w:val="28"/>
        </w:rPr>
      </w:pPr>
    </w:p>
    <w:p w:rsidR="009B32E9" w:rsidRPr="00004F6A" w:rsidRDefault="009B32E9" w:rsidP="00004F6A">
      <w:pPr>
        <w:ind w:firstLineChars="400" w:firstLine="903"/>
        <w:rPr>
          <w:sz w:val="24"/>
          <w:szCs w:val="24"/>
        </w:rPr>
      </w:pPr>
      <w:bookmarkStart w:id="0" w:name="_GoBack"/>
      <w:bookmarkEnd w:id="0"/>
      <w:r w:rsidRPr="00004F6A">
        <w:rPr>
          <w:sz w:val="24"/>
          <w:szCs w:val="24"/>
        </w:rPr>
        <w:t>Bryan K. Miller (Research Associate, History Faculty, University of Oxford)</w:t>
      </w:r>
    </w:p>
    <w:p w:rsidR="009B32E9" w:rsidRDefault="009B32E9" w:rsidP="0004789B">
      <w:pPr>
        <w:rPr>
          <w:b/>
          <w:sz w:val="28"/>
          <w:szCs w:val="28"/>
        </w:rPr>
      </w:pPr>
    </w:p>
    <w:p w:rsidR="0004789B" w:rsidRPr="008A2410" w:rsidRDefault="0004789B" w:rsidP="0004789B">
      <w:pPr>
        <w:rPr>
          <w:sz w:val="22"/>
        </w:rPr>
      </w:pPr>
      <w:r>
        <w:rPr>
          <w:sz w:val="22"/>
        </w:rPr>
        <w:t xml:space="preserve">The history of early East Asia and the multitude of developments that occurred during and after the turn of the millennium has long been dominated by the </w:t>
      </w:r>
      <w:proofErr w:type="spellStart"/>
      <w:r w:rsidRPr="008A2410">
        <w:rPr>
          <w:i/>
          <w:sz w:val="22"/>
        </w:rPr>
        <w:t>Pax</w:t>
      </w:r>
      <w:proofErr w:type="spellEnd"/>
      <w:r w:rsidRPr="008A2410">
        <w:rPr>
          <w:i/>
          <w:sz w:val="22"/>
        </w:rPr>
        <w:t xml:space="preserve"> </w:t>
      </w:r>
      <w:proofErr w:type="spellStart"/>
      <w:r w:rsidRPr="008A2410">
        <w:rPr>
          <w:i/>
          <w:sz w:val="22"/>
        </w:rPr>
        <w:t>Sinica</w:t>
      </w:r>
      <w:proofErr w:type="spellEnd"/>
      <w:r w:rsidRPr="008A2410">
        <w:rPr>
          <w:sz w:val="22"/>
        </w:rPr>
        <w:t xml:space="preserve"> model</w:t>
      </w:r>
      <w:r>
        <w:rPr>
          <w:sz w:val="22"/>
        </w:rPr>
        <w:t>, used to rationalize the presence of elements of Chinese culture from the Han Empire in other regions and thereby explain social and political advances in those outlying areas.</w:t>
      </w:r>
      <w:r w:rsidR="000F68ED">
        <w:rPr>
          <w:sz w:val="22"/>
        </w:rPr>
        <w:t xml:space="preserve"> Rather than notions of cultural diffusion or imperial acculturation that buttress core-periphery constructs, a paradigm of globalization offers alternative explanations for the circulations of elements of Chinese material culture and the </w:t>
      </w:r>
      <w:r w:rsidR="00560256">
        <w:rPr>
          <w:sz w:val="22"/>
        </w:rPr>
        <w:t xml:space="preserve">concurrent </w:t>
      </w:r>
      <w:r w:rsidR="000F68ED">
        <w:rPr>
          <w:sz w:val="22"/>
        </w:rPr>
        <w:t>social, cultural and political changes</w:t>
      </w:r>
      <w:r w:rsidR="00560256">
        <w:rPr>
          <w:sz w:val="22"/>
        </w:rPr>
        <w:t xml:space="preserve"> that occurred in both neighboring and far-distant regions</w:t>
      </w:r>
      <w:r w:rsidR="000F68ED">
        <w:rPr>
          <w:sz w:val="22"/>
        </w:rPr>
        <w:t>.</w:t>
      </w:r>
      <w:r>
        <w:rPr>
          <w:sz w:val="22"/>
        </w:rPr>
        <w:t xml:space="preserve"> This paper redresses the notion of </w:t>
      </w:r>
      <w:r w:rsidRPr="008A2410">
        <w:rPr>
          <w:sz w:val="22"/>
        </w:rPr>
        <w:t xml:space="preserve">Chinese </w:t>
      </w:r>
      <w:r>
        <w:rPr>
          <w:sz w:val="22"/>
        </w:rPr>
        <w:t>cultural hegemony</w:t>
      </w:r>
      <w:r w:rsidRPr="008A2410">
        <w:rPr>
          <w:sz w:val="22"/>
        </w:rPr>
        <w:t xml:space="preserve"> </w:t>
      </w:r>
      <w:r>
        <w:rPr>
          <w:sz w:val="22"/>
        </w:rPr>
        <w:t>for</w:t>
      </w:r>
      <w:r w:rsidRPr="008A2410">
        <w:rPr>
          <w:sz w:val="22"/>
        </w:rPr>
        <w:t xml:space="preserve"> early East Asia</w:t>
      </w:r>
      <w:r>
        <w:rPr>
          <w:sz w:val="22"/>
        </w:rPr>
        <w:t xml:space="preserve"> through the examination of Han-style bronze mirrors, and their derivatives, and their patterns of distribution outside of the Chinese empire into (a) the Korean Peninsula (early Three Kingdoms era), (b) Japan (Yayoi period), (c) Mongolia and South Siberia (realms of the </w:t>
      </w:r>
      <w:proofErr w:type="spellStart"/>
      <w:r>
        <w:rPr>
          <w:sz w:val="22"/>
        </w:rPr>
        <w:t>Xiongnu</w:t>
      </w:r>
      <w:proofErr w:type="spellEnd"/>
      <w:r>
        <w:rPr>
          <w:sz w:val="22"/>
        </w:rPr>
        <w:t xml:space="preserve"> nomadic empire), and even (d) across oasis and steppe groups of central and western Eurasia as far as the Black Sea. Analyses of the forms and contexts of Han mirrors in these various regions and cultures, </w:t>
      </w:r>
      <w:r w:rsidR="00560256">
        <w:rPr>
          <w:sz w:val="22"/>
        </w:rPr>
        <w:t>juxtaposed with</w:t>
      </w:r>
      <w:r>
        <w:rPr>
          <w:sz w:val="22"/>
        </w:rPr>
        <w:t xml:space="preserve"> their consumption within the Chinese realms, demonstrate how these</w:t>
      </w:r>
      <w:r w:rsidRPr="008A2410">
        <w:rPr>
          <w:sz w:val="22"/>
        </w:rPr>
        <w:t xml:space="preserve"> mirrors </w:t>
      </w:r>
      <w:r>
        <w:rPr>
          <w:sz w:val="22"/>
        </w:rPr>
        <w:t>were globally disseminated</w:t>
      </w:r>
      <w:r w:rsidRPr="008A2410">
        <w:rPr>
          <w:sz w:val="22"/>
        </w:rPr>
        <w:t xml:space="preserve"> (not </w:t>
      </w:r>
      <w:r>
        <w:rPr>
          <w:sz w:val="22"/>
        </w:rPr>
        <w:t>‘</w:t>
      </w:r>
      <w:r w:rsidRPr="008A2410">
        <w:rPr>
          <w:sz w:val="22"/>
        </w:rPr>
        <w:t>diffused</w:t>
      </w:r>
      <w:r>
        <w:rPr>
          <w:sz w:val="22"/>
        </w:rPr>
        <w:t>’</w:t>
      </w:r>
      <w:r w:rsidRPr="008A2410">
        <w:rPr>
          <w:sz w:val="22"/>
        </w:rPr>
        <w:t xml:space="preserve">) and locally consumed through diverse processes of </w:t>
      </w:r>
      <w:r>
        <w:rPr>
          <w:sz w:val="22"/>
        </w:rPr>
        <w:t>‘</w:t>
      </w:r>
      <w:proofErr w:type="spellStart"/>
      <w:r w:rsidRPr="008A2410">
        <w:rPr>
          <w:sz w:val="22"/>
        </w:rPr>
        <w:t>glocalization</w:t>
      </w:r>
      <w:proofErr w:type="spellEnd"/>
      <w:r>
        <w:rPr>
          <w:sz w:val="22"/>
        </w:rPr>
        <w:t>’</w:t>
      </w:r>
      <w:r w:rsidRPr="008A2410">
        <w:rPr>
          <w:sz w:val="22"/>
        </w:rPr>
        <w:t xml:space="preserve"> </w:t>
      </w:r>
      <w:r>
        <w:rPr>
          <w:sz w:val="22"/>
        </w:rPr>
        <w:t>(</w:t>
      </w:r>
      <w:proofErr w:type="spellStart"/>
      <w:r w:rsidRPr="008A2410">
        <w:rPr>
          <w:i/>
          <w:sz w:val="22"/>
        </w:rPr>
        <w:t>dochakaku</w:t>
      </w:r>
      <w:proofErr w:type="spellEnd"/>
      <w:r w:rsidRPr="008A2410">
        <w:rPr>
          <w:sz w:val="22"/>
        </w:rPr>
        <w:t xml:space="preserve"> </w:t>
      </w:r>
      <w:r w:rsidRPr="008A2410">
        <w:rPr>
          <w:rFonts w:ascii="KaiTi" w:eastAsia="KaiTi" w:hAnsi="KaiTi" w:hint="eastAsia"/>
          <w:sz w:val="22"/>
        </w:rPr>
        <w:t>土着化</w:t>
      </w:r>
      <w:r>
        <w:rPr>
          <w:rFonts w:ascii="KaiTi" w:hAnsi="KaiTi" w:hint="eastAsia"/>
          <w:sz w:val="22"/>
        </w:rPr>
        <w:t>)</w:t>
      </w:r>
      <w:r w:rsidRPr="008A2410">
        <w:rPr>
          <w:sz w:val="22"/>
        </w:rPr>
        <w:t>.</w:t>
      </w:r>
      <w:r>
        <w:rPr>
          <w:sz w:val="22"/>
        </w:rPr>
        <w:t xml:space="preserve"> The importation and implementation of particular elements of Chinese material culture, which often were re-interpreted or re-contextualized in accordance with local traditions, were more akin to an archaic </w:t>
      </w:r>
      <w:proofErr w:type="spellStart"/>
      <w:r w:rsidRPr="00AE5F64">
        <w:rPr>
          <w:i/>
          <w:sz w:val="22"/>
        </w:rPr>
        <w:t>chinoiserie</w:t>
      </w:r>
      <w:proofErr w:type="spellEnd"/>
      <w:r>
        <w:rPr>
          <w:sz w:val="22"/>
        </w:rPr>
        <w:t xml:space="preserve"> than an acculturative </w:t>
      </w:r>
      <w:r w:rsidR="00560256">
        <w:rPr>
          <w:sz w:val="22"/>
        </w:rPr>
        <w:t xml:space="preserve">Sinicizing </w:t>
      </w:r>
      <w:r>
        <w:rPr>
          <w:sz w:val="22"/>
        </w:rPr>
        <w:t>force. These mirrors are presented as merely one component of a diverse cornucopia of exotic global goods, materials, and ideas that flowed amidst an increasingly interconnected ‘multi-polar’ world of regional powers.</w:t>
      </w:r>
      <w:r w:rsidR="000F68ED">
        <w:rPr>
          <w:sz w:val="22"/>
        </w:rPr>
        <w:t xml:space="preserve"> </w:t>
      </w:r>
      <w:r w:rsidRPr="008A2410">
        <w:rPr>
          <w:sz w:val="22"/>
        </w:rPr>
        <w:t xml:space="preserve">The varied patterns </w:t>
      </w:r>
      <w:r w:rsidR="00560256">
        <w:rPr>
          <w:sz w:val="22"/>
        </w:rPr>
        <w:t>of</w:t>
      </w:r>
      <w:r w:rsidRPr="008A2410">
        <w:rPr>
          <w:sz w:val="22"/>
        </w:rPr>
        <w:t xml:space="preserve"> global distributions and local consumptions of Han mirrors are </w:t>
      </w:r>
      <w:r w:rsidR="000F68ED">
        <w:rPr>
          <w:sz w:val="22"/>
        </w:rPr>
        <w:t xml:space="preserve">therefore </w:t>
      </w:r>
      <w:r w:rsidRPr="008A2410">
        <w:rPr>
          <w:sz w:val="22"/>
        </w:rPr>
        <w:t xml:space="preserve">reflections not of an expanding Sinitic world but of an intensively globalized world, one in which exotic materials were not instruments of exogenous acculturation but accoutrements of </w:t>
      </w:r>
      <w:r>
        <w:rPr>
          <w:sz w:val="22"/>
        </w:rPr>
        <w:t xml:space="preserve">interregional diplomacy and </w:t>
      </w:r>
      <w:r w:rsidRPr="008A2410">
        <w:rPr>
          <w:sz w:val="22"/>
        </w:rPr>
        <w:t>local power politics.</w:t>
      </w:r>
    </w:p>
    <w:sectPr w:rsidR="0004789B" w:rsidRPr="008A2410" w:rsidSect="00F918B0">
      <w:footerReference w:type="default" r:id="rId7"/>
      <w:pgSz w:w="11906" w:h="16838" w:code="9"/>
      <w:pgMar w:top="1440" w:right="1440" w:bottom="1440" w:left="1440" w:header="709" w:footer="709" w:gutter="0"/>
      <w:cols w:space="425"/>
      <w:docGrid w:type="linesAndChars" w:linePitch="460" w:charSpace="-2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CF" w:rsidRDefault="00A937CF" w:rsidP="003F396E">
      <w:r>
        <w:separator/>
      </w:r>
    </w:p>
  </w:endnote>
  <w:endnote w:type="continuationSeparator" w:id="0">
    <w:p w:rsidR="00A937CF" w:rsidRDefault="00A937CF" w:rsidP="003F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6882"/>
      <w:docPartObj>
        <w:docPartGallery w:val="Page Numbers (Bottom of Page)"/>
        <w:docPartUnique/>
      </w:docPartObj>
    </w:sdtPr>
    <w:sdtEndPr>
      <w:rPr>
        <w:noProof/>
      </w:rPr>
    </w:sdtEndPr>
    <w:sdtContent>
      <w:p w:rsidR="003F396E" w:rsidRDefault="003F396E">
        <w:pPr>
          <w:pStyle w:val="a5"/>
          <w:jc w:val="right"/>
        </w:pPr>
        <w:r>
          <w:fldChar w:fldCharType="begin"/>
        </w:r>
        <w:r>
          <w:instrText xml:space="preserve"> PAGE   \* MERGEFORMAT </w:instrText>
        </w:r>
        <w:r>
          <w:fldChar w:fldCharType="separate"/>
        </w:r>
        <w:r w:rsidR="00004F6A">
          <w:rPr>
            <w:noProof/>
          </w:rPr>
          <w:t>1</w:t>
        </w:r>
        <w:r>
          <w:rPr>
            <w:noProof/>
          </w:rPr>
          <w:fldChar w:fldCharType="end"/>
        </w:r>
      </w:p>
    </w:sdtContent>
  </w:sdt>
  <w:p w:rsidR="003F396E" w:rsidRDefault="003F39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CF" w:rsidRDefault="00A937CF" w:rsidP="003F396E">
      <w:r>
        <w:separator/>
      </w:r>
    </w:p>
  </w:footnote>
  <w:footnote w:type="continuationSeparator" w:id="0">
    <w:p w:rsidR="00A937CF" w:rsidRDefault="00A937CF" w:rsidP="003F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13"/>
  <w:drawingGridVerticalSpacing w:val="23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E5"/>
    <w:rsid w:val="00004F6A"/>
    <w:rsid w:val="0001230C"/>
    <w:rsid w:val="000144BB"/>
    <w:rsid w:val="00014626"/>
    <w:rsid w:val="0002509D"/>
    <w:rsid w:val="00025F7A"/>
    <w:rsid w:val="0003284F"/>
    <w:rsid w:val="0004789B"/>
    <w:rsid w:val="00047CF1"/>
    <w:rsid w:val="00064D22"/>
    <w:rsid w:val="000665F3"/>
    <w:rsid w:val="000A4F0E"/>
    <w:rsid w:val="000A5592"/>
    <w:rsid w:val="000B4B5B"/>
    <w:rsid w:val="000E4E81"/>
    <w:rsid w:val="000F63BC"/>
    <w:rsid w:val="000F68ED"/>
    <w:rsid w:val="00103500"/>
    <w:rsid w:val="00104833"/>
    <w:rsid w:val="00114693"/>
    <w:rsid w:val="00117351"/>
    <w:rsid w:val="00117DFE"/>
    <w:rsid w:val="001616F7"/>
    <w:rsid w:val="00191B30"/>
    <w:rsid w:val="001B17BD"/>
    <w:rsid w:val="001B3C5B"/>
    <w:rsid w:val="001B5261"/>
    <w:rsid w:val="001C2BFC"/>
    <w:rsid w:val="001E5A30"/>
    <w:rsid w:val="00201077"/>
    <w:rsid w:val="0027055E"/>
    <w:rsid w:val="00273B8C"/>
    <w:rsid w:val="00287A74"/>
    <w:rsid w:val="002A51F2"/>
    <w:rsid w:val="002C3A58"/>
    <w:rsid w:val="002D14AD"/>
    <w:rsid w:val="00302F98"/>
    <w:rsid w:val="00352867"/>
    <w:rsid w:val="003633E3"/>
    <w:rsid w:val="003810A3"/>
    <w:rsid w:val="00385641"/>
    <w:rsid w:val="0038707A"/>
    <w:rsid w:val="003A12B4"/>
    <w:rsid w:val="003C087F"/>
    <w:rsid w:val="003D534F"/>
    <w:rsid w:val="003E6905"/>
    <w:rsid w:val="003F396E"/>
    <w:rsid w:val="0042559F"/>
    <w:rsid w:val="00436B52"/>
    <w:rsid w:val="00442148"/>
    <w:rsid w:val="004542DD"/>
    <w:rsid w:val="0046173C"/>
    <w:rsid w:val="00472095"/>
    <w:rsid w:val="0047613B"/>
    <w:rsid w:val="0049242B"/>
    <w:rsid w:val="004A3C4E"/>
    <w:rsid w:val="004A74A9"/>
    <w:rsid w:val="004C4962"/>
    <w:rsid w:val="004D496B"/>
    <w:rsid w:val="004E1642"/>
    <w:rsid w:val="004E7411"/>
    <w:rsid w:val="004F2A66"/>
    <w:rsid w:val="00510A88"/>
    <w:rsid w:val="005141B4"/>
    <w:rsid w:val="00523B7A"/>
    <w:rsid w:val="005308A8"/>
    <w:rsid w:val="005363A5"/>
    <w:rsid w:val="00537E24"/>
    <w:rsid w:val="00556E4C"/>
    <w:rsid w:val="005577E3"/>
    <w:rsid w:val="00560256"/>
    <w:rsid w:val="00594376"/>
    <w:rsid w:val="00595F58"/>
    <w:rsid w:val="00597627"/>
    <w:rsid w:val="005B7E14"/>
    <w:rsid w:val="005D636D"/>
    <w:rsid w:val="005E2905"/>
    <w:rsid w:val="00606DC6"/>
    <w:rsid w:val="0064726A"/>
    <w:rsid w:val="00653C90"/>
    <w:rsid w:val="00693802"/>
    <w:rsid w:val="006C4530"/>
    <w:rsid w:val="006C5233"/>
    <w:rsid w:val="006D2287"/>
    <w:rsid w:val="006D4AA4"/>
    <w:rsid w:val="006F2A80"/>
    <w:rsid w:val="00700EE2"/>
    <w:rsid w:val="00701031"/>
    <w:rsid w:val="00705573"/>
    <w:rsid w:val="00717DD4"/>
    <w:rsid w:val="00720B6B"/>
    <w:rsid w:val="0074351C"/>
    <w:rsid w:val="0075317B"/>
    <w:rsid w:val="0075593E"/>
    <w:rsid w:val="00761B5A"/>
    <w:rsid w:val="0076383A"/>
    <w:rsid w:val="007660C0"/>
    <w:rsid w:val="007767A4"/>
    <w:rsid w:val="007E7FA6"/>
    <w:rsid w:val="007F23FD"/>
    <w:rsid w:val="00821A2C"/>
    <w:rsid w:val="008359B4"/>
    <w:rsid w:val="008677F8"/>
    <w:rsid w:val="00867AD9"/>
    <w:rsid w:val="008713E7"/>
    <w:rsid w:val="00872A4B"/>
    <w:rsid w:val="008743B6"/>
    <w:rsid w:val="00876D69"/>
    <w:rsid w:val="00882039"/>
    <w:rsid w:val="00895465"/>
    <w:rsid w:val="008A2410"/>
    <w:rsid w:val="008C31E5"/>
    <w:rsid w:val="00920CEA"/>
    <w:rsid w:val="00925E97"/>
    <w:rsid w:val="00953C93"/>
    <w:rsid w:val="00970D27"/>
    <w:rsid w:val="00972326"/>
    <w:rsid w:val="00972D31"/>
    <w:rsid w:val="009869DF"/>
    <w:rsid w:val="009A1382"/>
    <w:rsid w:val="009A36A4"/>
    <w:rsid w:val="009A4263"/>
    <w:rsid w:val="009B32E9"/>
    <w:rsid w:val="009C63C4"/>
    <w:rsid w:val="009F02AB"/>
    <w:rsid w:val="009F4160"/>
    <w:rsid w:val="009F4BA2"/>
    <w:rsid w:val="00A11A1D"/>
    <w:rsid w:val="00A14204"/>
    <w:rsid w:val="00A2714D"/>
    <w:rsid w:val="00A3050E"/>
    <w:rsid w:val="00A412A1"/>
    <w:rsid w:val="00A44E1F"/>
    <w:rsid w:val="00A46150"/>
    <w:rsid w:val="00A5027A"/>
    <w:rsid w:val="00A51826"/>
    <w:rsid w:val="00A5360A"/>
    <w:rsid w:val="00A73A30"/>
    <w:rsid w:val="00A937CF"/>
    <w:rsid w:val="00A945B8"/>
    <w:rsid w:val="00AA681D"/>
    <w:rsid w:val="00AD23C0"/>
    <w:rsid w:val="00AD272B"/>
    <w:rsid w:val="00AD605D"/>
    <w:rsid w:val="00AE18BB"/>
    <w:rsid w:val="00AE2199"/>
    <w:rsid w:val="00AE5F64"/>
    <w:rsid w:val="00AF769B"/>
    <w:rsid w:val="00B020AB"/>
    <w:rsid w:val="00B11A1C"/>
    <w:rsid w:val="00B11B1E"/>
    <w:rsid w:val="00B12761"/>
    <w:rsid w:val="00B21A90"/>
    <w:rsid w:val="00B24FC5"/>
    <w:rsid w:val="00B30D8E"/>
    <w:rsid w:val="00B3446B"/>
    <w:rsid w:val="00B5510A"/>
    <w:rsid w:val="00B63511"/>
    <w:rsid w:val="00B67167"/>
    <w:rsid w:val="00B72DB2"/>
    <w:rsid w:val="00B90846"/>
    <w:rsid w:val="00BA191D"/>
    <w:rsid w:val="00BB7428"/>
    <w:rsid w:val="00BC41EA"/>
    <w:rsid w:val="00BC7774"/>
    <w:rsid w:val="00BD62B4"/>
    <w:rsid w:val="00BD6C7D"/>
    <w:rsid w:val="00BF7A4E"/>
    <w:rsid w:val="00C03614"/>
    <w:rsid w:val="00C06574"/>
    <w:rsid w:val="00C134B9"/>
    <w:rsid w:val="00C35FCF"/>
    <w:rsid w:val="00C4389A"/>
    <w:rsid w:val="00C6272B"/>
    <w:rsid w:val="00C76302"/>
    <w:rsid w:val="00C92500"/>
    <w:rsid w:val="00CB3C66"/>
    <w:rsid w:val="00CB3E4F"/>
    <w:rsid w:val="00CE4E1D"/>
    <w:rsid w:val="00D77600"/>
    <w:rsid w:val="00D84602"/>
    <w:rsid w:val="00D94D4A"/>
    <w:rsid w:val="00D9524C"/>
    <w:rsid w:val="00DB4114"/>
    <w:rsid w:val="00DB615E"/>
    <w:rsid w:val="00DE0A4E"/>
    <w:rsid w:val="00DF1333"/>
    <w:rsid w:val="00E1757E"/>
    <w:rsid w:val="00E358EB"/>
    <w:rsid w:val="00E47BF2"/>
    <w:rsid w:val="00E63BA5"/>
    <w:rsid w:val="00E960A9"/>
    <w:rsid w:val="00EB2EAF"/>
    <w:rsid w:val="00EC6027"/>
    <w:rsid w:val="00EF20BC"/>
    <w:rsid w:val="00F0570F"/>
    <w:rsid w:val="00F15E1F"/>
    <w:rsid w:val="00F363E5"/>
    <w:rsid w:val="00F437DB"/>
    <w:rsid w:val="00F442AE"/>
    <w:rsid w:val="00F44B4F"/>
    <w:rsid w:val="00F80EAB"/>
    <w:rsid w:val="00F81F9B"/>
    <w:rsid w:val="00F918B0"/>
    <w:rsid w:val="00F970F4"/>
    <w:rsid w:val="00FA5C99"/>
    <w:rsid w:val="00FB0751"/>
    <w:rsid w:val="00FB0988"/>
    <w:rsid w:val="00FB6DB5"/>
    <w:rsid w:val="00FC56CC"/>
    <w:rsid w:val="00FD021A"/>
    <w:rsid w:val="00FD3BAB"/>
    <w:rsid w:val="00FE373D"/>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6E"/>
    <w:pPr>
      <w:tabs>
        <w:tab w:val="center" w:pos="4680"/>
        <w:tab w:val="right" w:pos="9360"/>
      </w:tabs>
    </w:pPr>
  </w:style>
  <w:style w:type="character" w:customStyle="1" w:styleId="a4">
    <w:name w:val="ヘッダー (文字)"/>
    <w:basedOn w:val="a0"/>
    <w:link w:val="a3"/>
    <w:uiPriority w:val="99"/>
    <w:rsid w:val="003F396E"/>
  </w:style>
  <w:style w:type="paragraph" w:styleId="a5">
    <w:name w:val="footer"/>
    <w:basedOn w:val="a"/>
    <w:link w:val="a6"/>
    <w:uiPriority w:val="99"/>
    <w:unhideWhenUsed/>
    <w:rsid w:val="003F396E"/>
    <w:pPr>
      <w:tabs>
        <w:tab w:val="center" w:pos="4680"/>
        <w:tab w:val="right" w:pos="9360"/>
      </w:tabs>
    </w:pPr>
  </w:style>
  <w:style w:type="character" w:customStyle="1" w:styleId="a6">
    <w:name w:val="フッター (文字)"/>
    <w:basedOn w:val="a0"/>
    <w:link w:val="a5"/>
    <w:uiPriority w:val="99"/>
    <w:rsid w:val="003F396E"/>
  </w:style>
  <w:style w:type="paragraph" w:styleId="a7">
    <w:name w:val="Balloon Text"/>
    <w:basedOn w:val="a"/>
    <w:link w:val="a8"/>
    <w:uiPriority w:val="99"/>
    <w:semiHidden/>
    <w:unhideWhenUsed/>
    <w:rsid w:val="000144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4BB"/>
    <w:rPr>
      <w:rFonts w:asciiTheme="majorHAnsi" w:eastAsiaTheme="majorEastAsia" w:hAnsiTheme="majorHAnsi" w:cstheme="majorBidi"/>
      <w:sz w:val="18"/>
      <w:szCs w:val="18"/>
    </w:rPr>
  </w:style>
  <w:style w:type="paragraph" w:styleId="a9">
    <w:name w:val="List Paragraph"/>
    <w:basedOn w:val="a"/>
    <w:uiPriority w:val="34"/>
    <w:qFormat/>
    <w:rsid w:val="00FA5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6E"/>
    <w:pPr>
      <w:tabs>
        <w:tab w:val="center" w:pos="4680"/>
        <w:tab w:val="right" w:pos="9360"/>
      </w:tabs>
    </w:pPr>
  </w:style>
  <w:style w:type="character" w:customStyle="1" w:styleId="a4">
    <w:name w:val="ヘッダー (文字)"/>
    <w:basedOn w:val="a0"/>
    <w:link w:val="a3"/>
    <w:uiPriority w:val="99"/>
    <w:rsid w:val="003F396E"/>
  </w:style>
  <w:style w:type="paragraph" w:styleId="a5">
    <w:name w:val="footer"/>
    <w:basedOn w:val="a"/>
    <w:link w:val="a6"/>
    <w:uiPriority w:val="99"/>
    <w:unhideWhenUsed/>
    <w:rsid w:val="003F396E"/>
    <w:pPr>
      <w:tabs>
        <w:tab w:val="center" w:pos="4680"/>
        <w:tab w:val="right" w:pos="9360"/>
      </w:tabs>
    </w:pPr>
  </w:style>
  <w:style w:type="character" w:customStyle="1" w:styleId="a6">
    <w:name w:val="フッター (文字)"/>
    <w:basedOn w:val="a0"/>
    <w:link w:val="a5"/>
    <w:uiPriority w:val="99"/>
    <w:rsid w:val="003F396E"/>
  </w:style>
  <w:style w:type="paragraph" w:styleId="a7">
    <w:name w:val="Balloon Text"/>
    <w:basedOn w:val="a"/>
    <w:link w:val="a8"/>
    <w:uiPriority w:val="99"/>
    <w:semiHidden/>
    <w:unhideWhenUsed/>
    <w:rsid w:val="000144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44BB"/>
    <w:rPr>
      <w:rFonts w:asciiTheme="majorHAnsi" w:eastAsiaTheme="majorEastAsia" w:hAnsiTheme="majorHAnsi" w:cstheme="majorBidi"/>
      <w:sz w:val="18"/>
      <w:szCs w:val="18"/>
    </w:rPr>
  </w:style>
  <w:style w:type="paragraph" w:styleId="a9">
    <w:name w:val="List Paragraph"/>
    <w:basedOn w:val="a"/>
    <w:uiPriority w:val="34"/>
    <w:qFormat/>
    <w:rsid w:val="00FA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2</cp:revision>
  <cp:lastPrinted>2015-10-27T13:41:00Z</cp:lastPrinted>
  <dcterms:created xsi:type="dcterms:W3CDTF">2016-02-07T14:46:00Z</dcterms:created>
  <dcterms:modified xsi:type="dcterms:W3CDTF">2016-02-07T14:46:00Z</dcterms:modified>
</cp:coreProperties>
</file>